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C1" w:rsidRPr="00A14C39" w:rsidRDefault="00A50DC1" w:rsidP="00A50DC1">
      <w:pPr>
        <w:spacing w:after="136" w:line="136" w:lineRule="atLeast"/>
        <w:textAlignment w:val="baseline"/>
        <w:outlineLvl w:val="1"/>
        <w:rPr>
          <w:rFonts w:ascii="Georgia" w:eastAsia="Times New Roman" w:hAnsi="Georgia"/>
          <w:color w:val="336699"/>
          <w:sz w:val="52"/>
          <w:szCs w:val="46"/>
          <w:lang w:val="es-ES" w:eastAsia="es-ES"/>
        </w:rPr>
      </w:pPr>
      <w:r w:rsidRPr="00A14C39">
        <w:rPr>
          <w:rFonts w:ascii="Georgia" w:eastAsia="Times New Roman" w:hAnsi="Georgia"/>
          <w:color w:val="336699"/>
          <w:sz w:val="52"/>
          <w:szCs w:val="46"/>
          <w:lang w:val="es-ES" w:eastAsia="es-ES"/>
        </w:rPr>
        <w:t>Apple inicia producción del iPad 2</w:t>
      </w:r>
    </w:p>
    <w:p w:rsidR="00A50DC1" w:rsidRDefault="00A50DC1" w:rsidP="00A50DC1">
      <w:pPr>
        <w:spacing w:after="0" w:line="136" w:lineRule="atLeast"/>
        <w:rPr>
          <w:rFonts w:ascii="inherit" w:eastAsia="Times New Roman" w:hAnsi="inherit"/>
          <w:color w:val="000000"/>
          <w:lang w:val="es-ES" w:eastAsia="es-ES"/>
        </w:rPr>
      </w:pPr>
      <w:r w:rsidRPr="00A50DC1">
        <w:rPr>
          <w:rFonts w:ascii="inherit" w:eastAsia="Times New Roman" w:hAnsi="inherit"/>
          <w:color w:val="000000"/>
          <w:lang w:val="es-ES" w:eastAsia="es-ES"/>
        </w:rPr>
        <w:t>De acuerdo con fuentes del diario Wall Street Journal, la tableta será más delgada y liviana e incluirá un procesador más rápido y mayor memoria</w:t>
      </w:r>
    </w:p>
    <w:p w:rsidR="00A14C39" w:rsidRPr="00A50DC1" w:rsidRDefault="00A14C39" w:rsidP="00A50DC1">
      <w:pPr>
        <w:spacing w:after="0" w:line="136" w:lineRule="atLeast"/>
        <w:rPr>
          <w:rFonts w:ascii="Arial" w:eastAsia="Times New Roman" w:hAnsi="Arial" w:cs="Times New Roman"/>
          <w:color w:val="000000"/>
          <w:sz w:val="16"/>
          <w:szCs w:val="16"/>
          <w:lang w:val="es-ES" w:eastAsia="es-ES"/>
        </w:rPr>
      </w:pPr>
    </w:p>
    <w:p w:rsidR="00FC44F9" w:rsidRDefault="00A50DC1" w:rsidP="00FC44F9">
      <w:pPr>
        <w:keepNext/>
        <w:spacing w:after="0" w:line="136" w:lineRule="atLeast"/>
        <w:textAlignment w:val="baseline"/>
      </w:pPr>
      <w:r>
        <w:rPr>
          <w:rFonts w:ascii="inherit" w:eastAsia="Times New Roman" w:hAnsi="inherit"/>
          <w:noProof/>
          <w:color w:val="000000"/>
          <w:sz w:val="16"/>
          <w:szCs w:val="16"/>
          <w:lang w:eastAsia="es-MX"/>
        </w:rPr>
        <w:drawing>
          <wp:inline distT="0" distB="0" distL="0" distR="0">
            <wp:extent cx="2855595" cy="1958340"/>
            <wp:effectExtent l="19050" t="0" r="1905" b="0"/>
            <wp:docPr id="1" name="Imagen 1" descr="http://www.eluniversal.com.mx/img/2011/02/Com/nota_IPADNUEVOya_09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universal.com.mx/img/2011/02/Com/nota_IPADNUEVOya_090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C1" w:rsidRPr="00FC44F9" w:rsidRDefault="00FC44F9" w:rsidP="00FC44F9">
      <w:pPr>
        <w:pStyle w:val="Descripcin"/>
        <w:rPr>
          <w:rFonts w:ascii="inherit" w:eastAsia="Times New Roman" w:hAnsi="inherit" w:cs="Times New Roman"/>
          <w:sz w:val="22"/>
          <w:szCs w:val="24"/>
          <w:lang w:val="es-ES" w:eastAsia="es-ES"/>
        </w:rPr>
      </w:pPr>
      <w:r w:rsidRPr="00FC44F9">
        <w:rPr>
          <w:sz w:val="16"/>
        </w:rPr>
        <w:t xml:space="preserve">Imagen </w:t>
      </w:r>
      <w:r w:rsidR="0078467E" w:rsidRPr="00FC44F9">
        <w:rPr>
          <w:sz w:val="16"/>
        </w:rPr>
        <w:fldChar w:fldCharType="begin"/>
      </w:r>
      <w:r w:rsidRPr="00FC44F9">
        <w:rPr>
          <w:sz w:val="16"/>
        </w:rPr>
        <w:instrText xml:space="preserve"> SEQ Imagen \* ARABIC </w:instrText>
      </w:r>
      <w:r w:rsidR="0078467E" w:rsidRPr="00FC44F9">
        <w:rPr>
          <w:sz w:val="16"/>
        </w:rPr>
        <w:fldChar w:fldCharType="separate"/>
      </w:r>
      <w:r w:rsidRPr="00FC44F9">
        <w:rPr>
          <w:noProof/>
          <w:sz w:val="16"/>
        </w:rPr>
        <w:t>1</w:t>
      </w:r>
      <w:r w:rsidR="0078467E" w:rsidRPr="00FC44F9">
        <w:rPr>
          <w:sz w:val="16"/>
        </w:rPr>
        <w:fldChar w:fldCharType="end"/>
      </w:r>
      <w:r w:rsidRPr="00FC44F9">
        <w:rPr>
          <w:sz w:val="16"/>
        </w:rPr>
        <w:t>: La nueva versión prepara la opción de videoconferencia</w:t>
      </w:r>
    </w:p>
    <w:p w:rsidR="00A14C39" w:rsidRDefault="00A14C39" w:rsidP="00A50DC1">
      <w:pPr>
        <w:spacing w:after="0" w:line="177" w:lineRule="atLeast"/>
        <w:textAlignment w:val="baseline"/>
        <w:rPr>
          <w:rFonts w:ascii="inherit" w:eastAsia="Times New Roman" w:hAnsi="inherit"/>
          <w:color w:val="666666"/>
          <w:sz w:val="15"/>
          <w:szCs w:val="15"/>
          <w:lang w:val="es-ES" w:eastAsia="es-ES"/>
        </w:rPr>
      </w:pPr>
    </w:p>
    <w:p w:rsidR="00A14C39" w:rsidRDefault="00A14C39" w:rsidP="00A50DC1">
      <w:pPr>
        <w:spacing w:after="0" w:line="177" w:lineRule="atLeast"/>
        <w:textAlignment w:val="baseline"/>
        <w:rPr>
          <w:rFonts w:ascii="inherit" w:eastAsia="Times New Roman" w:hAnsi="inherit"/>
          <w:color w:val="666666"/>
          <w:sz w:val="15"/>
          <w:szCs w:val="15"/>
          <w:lang w:val="es-ES" w:eastAsia="es-ES"/>
        </w:rPr>
      </w:pPr>
    </w:p>
    <w:p w:rsidR="00FC44F9" w:rsidRPr="00A50DC1" w:rsidRDefault="00A50DC1" w:rsidP="00FC44F9">
      <w:pPr>
        <w:spacing w:after="0" w:line="177" w:lineRule="atLeast"/>
        <w:textAlignment w:val="baseline"/>
        <w:rPr>
          <w:rFonts w:ascii="inherit" w:eastAsia="Times New Roman" w:hAnsi="inherit"/>
          <w:color w:val="666666"/>
          <w:sz w:val="15"/>
          <w:szCs w:val="15"/>
          <w:lang w:val="es-ES" w:eastAsia="es-ES"/>
        </w:rPr>
      </w:pPr>
      <w:r w:rsidRPr="00A50DC1">
        <w:rPr>
          <w:rFonts w:ascii="inherit" w:eastAsia="Times New Roman" w:hAnsi="inherit"/>
          <w:color w:val="969696"/>
          <w:sz w:val="16"/>
          <w:lang w:val="es-ES" w:eastAsia="es-ES"/>
        </w:rPr>
        <w:t>Miércoles 9 de febrero de 2011Redacción | El Universa</w:t>
      </w:r>
      <w:r w:rsidR="00FC44F9">
        <w:rPr>
          <w:rFonts w:ascii="inherit" w:eastAsia="Times New Roman" w:hAnsi="inherit"/>
          <w:color w:val="969696"/>
          <w:sz w:val="16"/>
          <w:lang w:val="es-ES" w:eastAsia="es-ES"/>
        </w:rPr>
        <w:t>l</w:t>
      </w:r>
      <w:r w:rsidRPr="00A50DC1">
        <w:rPr>
          <w:rFonts w:ascii="inherit" w:eastAsia="Times New Roman" w:hAnsi="inherit"/>
          <w:color w:val="000000"/>
          <w:sz w:val="16"/>
          <w:szCs w:val="16"/>
          <w:lang w:val="es-ES" w:eastAsia="es-ES"/>
        </w:rPr>
        <w:br/>
      </w:r>
    </w:p>
    <w:p w:rsidR="00A50DC1" w:rsidRDefault="00A50DC1" w:rsidP="00A14C39">
      <w:pPr>
        <w:spacing w:after="240" w:line="136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A14C39">
        <w:rPr>
          <w:rFonts w:ascii="Arial" w:eastAsia="Times New Roman" w:hAnsi="Arial"/>
          <w:b/>
          <w:bCs/>
          <w:color w:val="000000"/>
          <w:sz w:val="24"/>
          <w:szCs w:val="24"/>
          <w:lang w:val="es-ES" w:eastAsia="es-ES"/>
        </w:rPr>
        <w:t>Apple</w:t>
      </w: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 inició la producción de una nueva versión de su tableta </w:t>
      </w:r>
      <w:r w:rsidRPr="00A14C39">
        <w:rPr>
          <w:rFonts w:ascii="Arial" w:eastAsia="Times New Roman" w:hAnsi="Arial"/>
          <w:b/>
          <w:bCs/>
          <w:color w:val="000000"/>
          <w:sz w:val="24"/>
          <w:szCs w:val="24"/>
          <w:lang w:val="es-ES" w:eastAsia="es-ES"/>
        </w:rPr>
        <w:t>iPad</w:t>
      </w: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, informó </w:t>
      </w:r>
      <w:r w:rsidRPr="00A14C39">
        <w:rPr>
          <w:rFonts w:ascii="Arial" w:eastAsia="Times New Roman" w:hAnsi="Arial"/>
          <w:b/>
          <w:bCs/>
          <w:color w:val="000000"/>
          <w:sz w:val="24"/>
          <w:szCs w:val="24"/>
          <w:lang w:val="es-ES" w:eastAsia="es-ES"/>
        </w:rPr>
        <w:t>The Wall Street Journal</w:t>
      </w: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, citando a personas con conocimiento de la situación.</w:t>
      </w:r>
    </w:p>
    <w:p w:rsidR="00A50DC1" w:rsidRPr="00A14C39" w:rsidRDefault="00E8542A" w:rsidP="00A14C39">
      <w:pPr>
        <w:spacing w:after="0" w:line="217" w:lineRule="atLeast"/>
        <w:jc w:val="both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hyperlink r:id="rId9" w:tgtFrame="_blank" w:history="1">
        <w:r w:rsidR="00A50DC1" w:rsidRPr="00A14C39">
          <w:rPr>
            <w:rFonts w:ascii="Arial" w:eastAsia="Times New Roman" w:hAnsi="Arial"/>
            <w:color w:val="0000FF"/>
            <w:sz w:val="24"/>
            <w:szCs w:val="24"/>
            <w:lang w:val="es-ES" w:eastAsia="es-ES"/>
          </w:rPr>
          <w:t>De acuerdo con el sitio web</w:t>
        </w:r>
      </w:hyperlink>
      <w:r w:rsidR="00A50DC1"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, el nuevo dispositivo será más delgado y liviano e incluirá un procesador más rápido, mayor memoria y un procesador de gráficos más poderoso.</w:t>
      </w:r>
    </w:p>
    <w:p w:rsidR="00A50DC1" w:rsidRPr="00A14C39" w:rsidRDefault="00A50DC1" w:rsidP="00A14C39">
      <w:pPr>
        <w:spacing w:before="177" w:after="177" w:line="217" w:lineRule="atLeast"/>
        <w:jc w:val="both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Según las fuentes, por primera vez tendrá una cámara frontal para aplicaciones como videoconferencia, pero la resolución de la pantalla será similar a la versión anterior.</w:t>
      </w:r>
    </w:p>
    <w:p w:rsidR="00A50DC1" w:rsidRPr="00A14C39" w:rsidRDefault="00A50DC1" w:rsidP="00A14C39">
      <w:pPr>
        <w:spacing w:before="177" w:after="177" w:line="217" w:lineRule="atLeast"/>
        <w:jc w:val="both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Desde su lanzamiento, Apple ha vendido 14.8 millones de iPad, lo que implica un 17 por ciento de la ganancia total de la compañía o 4.6 billones de dólares, s</w:t>
      </w:r>
      <w:r w:rsid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e</w:t>
      </w: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gún el último informe financiero de la empresa.</w:t>
      </w:r>
    </w:p>
    <w:p w:rsidR="00A50DC1" w:rsidRPr="00A14C39" w:rsidRDefault="00A50DC1" w:rsidP="00A14C39">
      <w:pPr>
        <w:spacing w:before="177" w:after="177" w:line="217" w:lineRule="atLeast"/>
        <w:jc w:val="both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El mercado te las tabletas se ha convertido en uno muy competitivo. Compañías como Samsung, Motorola y Research In Motion ya trabajan en la fabricación de tabletas con características que el </w:t>
      </w:r>
      <w:r w:rsidR="00A52B9E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iP</w:t>
      </w: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ad no tiene, como alta velocidad 4G para redes inalámbricas.</w:t>
      </w:r>
    </w:p>
    <w:p w:rsidR="00A50DC1" w:rsidRPr="00A14C39" w:rsidRDefault="00A50DC1" w:rsidP="00A14C39">
      <w:pPr>
        <w:spacing w:before="177" w:after="177" w:line="217" w:lineRule="atLeast"/>
        <w:jc w:val="both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Piper Jaffray&amp;Co estima que</w:t>
      </w:r>
      <w:r w:rsidR="00A52B9E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,</w:t>
      </w:r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en 2011, el </w:t>
      </w:r>
      <w:r w:rsidR="00A52B9E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iP</w:t>
      </w:r>
      <w:bookmarkStart w:id="0" w:name="_GoBack"/>
      <w:bookmarkEnd w:id="0"/>
      <w:r w:rsidRPr="00A14C39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ad venderá 27 millones de unidades, y algunos investigadores aproximan que serán 35 millones de unidades. Gene Munster, analista de Jaffray, afirma que será "un aumento crítico del aparato". </w:t>
      </w:r>
    </w:p>
    <w:p w:rsidR="00A14C39" w:rsidRPr="00A14C39" w:rsidRDefault="00A14C39">
      <w:pPr>
        <w:rPr>
          <w:lang w:val="es-ES"/>
        </w:rPr>
      </w:pPr>
    </w:p>
    <w:sectPr w:rsidR="00A14C39" w:rsidRPr="00A14C39" w:rsidSect="00E47EF2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2A" w:rsidRDefault="00E8542A" w:rsidP="005653D0">
      <w:pPr>
        <w:spacing w:after="0" w:line="240" w:lineRule="auto"/>
      </w:pPr>
      <w:r>
        <w:separator/>
      </w:r>
    </w:p>
  </w:endnote>
  <w:endnote w:type="continuationSeparator" w:id="0">
    <w:p w:rsidR="00E8542A" w:rsidRDefault="00E8542A" w:rsidP="0056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2A" w:rsidRDefault="00E8542A" w:rsidP="005653D0">
      <w:pPr>
        <w:spacing w:after="0" w:line="240" w:lineRule="auto"/>
      </w:pPr>
      <w:r>
        <w:separator/>
      </w:r>
    </w:p>
  </w:footnote>
  <w:footnote w:type="continuationSeparator" w:id="0">
    <w:p w:rsidR="00E8542A" w:rsidRDefault="00E8542A" w:rsidP="0056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E0033"/>
    <w:multiLevelType w:val="multilevel"/>
    <w:tmpl w:val="B14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DC1"/>
    <w:rsid w:val="00103310"/>
    <w:rsid w:val="001651A8"/>
    <w:rsid w:val="001C19ED"/>
    <w:rsid w:val="00210EB3"/>
    <w:rsid w:val="00295333"/>
    <w:rsid w:val="00556CB9"/>
    <w:rsid w:val="005653D0"/>
    <w:rsid w:val="005746FD"/>
    <w:rsid w:val="005861C0"/>
    <w:rsid w:val="006430FE"/>
    <w:rsid w:val="006A7E95"/>
    <w:rsid w:val="00744A57"/>
    <w:rsid w:val="0078467E"/>
    <w:rsid w:val="007A2DDC"/>
    <w:rsid w:val="007F7CE7"/>
    <w:rsid w:val="00891EFD"/>
    <w:rsid w:val="00917B73"/>
    <w:rsid w:val="00A14C39"/>
    <w:rsid w:val="00A50DC1"/>
    <w:rsid w:val="00A52B9E"/>
    <w:rsid w:val="00D604B0"/>
    <w:rsid w:val="00DB2202"/>
    <w:rsid w:val="00E47EF2"/>
    <w:rsid w:val="00E8542A"/>
    <w:rsid w:val="00F73DC2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BADC"/>
  <w15:docId w15:val="{E8DF0822-F3E8-4F84-B148-F862527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02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A5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A50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50DC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50DC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A50DC1"/>
  </w:style>
  <w:style w:type="character" w:customStyle="1" w:styleId="noteintro">
    <w:name w:val="noteintro"/>
    <w:basedOn w:val="Fuentedeprrafopredeter"/>
    <w:rsid w:val="00A50DC1"/>
  </w:style>
  <w:style w:type="paragraph" w:styleId="NormalWeb">
    <w:name w:val="Normal (Web)"/>
    <w:basedOn w:val="Normal"/>
    <w:uiPriority w:val="99"/>
    <w:semiHidden/>
    <w:unhideWhenUsed/>
    <w:rsid w:val="00A5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50DC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50DC1"/>
  </w:style>
  <w:style w:type="character" w:customStyle="1" w:styleId="horarelacionadasnota">
    <w:name w:val="horarelacionadasnota"/>
    <w:basedOn w:val="Fuentedeprrafopredeter"/>
    <w:rsid w:val="00A50DC1"/>
  </w:style>
  <w:style w:type="character" w:customStyle="1" w:styleId="noteinfo">
    <w:name w:val="noteinfo"/>
    <w:basedOn w:val="Fuentedeprrafopredeter"/>
    <w:rsid w:val="00A50DC1"/>
  </w:style>
  <w:style w:type="character" w:customStyle="1" w:styleId="mastersprite">
    <w:name w:val="master_sprite"/>
    <w:basedOn w:val="Fuentedeprrafopredeter"/>
    <w:rsid w:val="00A50DC1"/>
  </w:style>
  <w:style w:type="character" w:styleId="Textoennegrita">
    <w:name w:val="Strong"/>
    <w:basedOn w:val="Fuentedeprrafopredeter"/>
    <w:uiPriority w:val="22"/>
    <w:qFormat/>
    <w:rsid w:val="00A50D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DC1"/>
    <w:rPr>
      <w:rFonts w:ascii="Tahoma" w:hAnsi="Tahoma" w:cs="Tahoma"/>
      <w:sz w:val="16"/>
      <w:szCs w:val="16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FC44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565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53D0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65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53D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984">
          <w:marLeft w:val="136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8500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single" w:sz="6" w:space="7" w:color="D2D2D2"/>
                <w:right w:val="none" w:sz="0" w:space="0" w:color="auto"/>
              </w:divBdr>
            </w:div>
            <w:div w:id="1516725862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single" w:sz="6" w:space="7" w:color="D2D2D2"/>
                <w:right w:val="none" w:sz="0" w:space="0" w:color="auto"/>
              </w:divBdr>
              <w:divsChild>
                <w:div w:id="123543099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109231106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211262314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37435672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48581481">
              <w:marLeft w:val="0"/>
              <w:marRight w:val="0"/>
              <w:marTop w:val="0"/>
              <w:marBottom w:val="204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82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297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wsj.com/article/SB10001424052748704364004576132643125168876.html?mod=WSJ_hp_MIDDLENexttoWhatsNewsTo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B18A-2D65-4B79-AA53-20D46631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EN</cp:lastModifiedBy>
  <cp:revision>5</cp:revision>
  <dcterms:created xsi:type="dcterms:W3CDTF">2011-08-03T18:26:00Z</dcterms:created>
  <dcterms:modified xsi:type="dcterms:W3CDTF">2018-01-24T02:27:00Z</dcterms:modified>
</cp:coreProperties>
</file>